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青岛白珊学校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课外读物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进校园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管理办法</w:t>
      </w:r>
    </w:p>
    <w:p>
      <w:pPr>
        <w:spacing w:line="560" w:lineRule="exact"/>
        <w:ind w:firstLine="465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46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为贯彻落实教育部办公厅印发的《五项管理》规定，落实课外读物质管理的有关要求，进一步减轻中小学生课业负担和家长负担，促进学生健康成长，特制定青岛白珊学校“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课外</w:t>
      </w:r>
      <w:r>
        <w:rPr>
          <w:rFonts w:hint="eastAsia" w:asciiTheme="minorEastAsia" w:hAnsiTheme="minorEastAsia" w:cstheme="minorEastAsia"/>
          <w:sz w:val="32"/>
          <w:szCs w:val="32"/>
        </w:rPr>
        <w:t>读物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进校园</w:t>
      </w:r>
      <w:r>
        <w:rPr>
          <w:rFonts w:hint="eastAsia" w:asciiTheme="minorEastAsia" w:hAnsiTheme="minorEastAsia" w:cstheme="minorEastAsia"/>
          <w:sz w:val="32"/>
          <w:szCs w:val="32"/>
        </w:rPr>
        <w:t>管理”办法。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、认真学习相关政策：利用全体教师会带领全体教师学习教育部发布的《中小学生课外读物进校园管理办法》，明确相关要求。遵守国家相关法律法规要求，坚持方向性、全面性、适宜性、多样性、适度性原则，推荐主题鲜明、内容积极、启智增慧的课外读物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二、规范读物推荐流程：每学年推荐一次。推荐程序包括初选、评议、确认、备案等环节。任课教师提出初选目录；学科组负责审读，对选自国家批准的推荐目录中的读物，重点评议适宜性，对其他读物要按推荐原则、标准、要求全面把关，提出评议意见；学部组织专门小组负责审核把关，统筹数量种类，确认推荐结果，公示并报教育行政主管部门备案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三、加强推荐指导工作：进校园课外读物推荐目录要向学生家长公开，坚持自愿购买原则，禁止强制或变相强制学生购买课外读物，不得组织统一购买。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四、严格各类读物管理：对学生携带进入校园读物，教师做到“清楚明了”，发现问题读物应及时予以有效处置，消除不良影响。学部负责各类讲座、培训活动的审核把关，任何单位和个人不得在校园内通过举办讲座、培训等活动销售课外读物。受捐赠课外读物要明确来源、价值取向和适宜性等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青岛白珊学校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2021.6.3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青岛白珊学校图书推荐审核表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0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种类</w:t>
            </w:r>
          </w:p>
        </w:tc>
        <w:tc>
          <w:tcPr>
            <w:tcW w:w="703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□教材           □学生课外读物</w:t>
            </w:r>
          </w:p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□教辅           □教师课外读物</w:t>
            </w: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□期刊杂志       □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</w:t>
            </w:r>
            <w:r>
              <w:rPr>
                <w:sz w:val="28"/>
                <w:szCs w:val="28"/>
              </w:rPr>
              <w:t>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对象</w:t>
            </w:r>
          </w:p>
        </w:tc>
        <w:tc>
          <w:tcPr>
            <w:tcW w:w="703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目录</w:t>
            </w:r>
          </w:p>
        </w:tc>
        <w:tc>
          <w:tcPr>
            <w:tcW w:w="703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推荐人：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3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3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负责人：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 日</w:t>
            </w:r>
          </w:p>
        </w:tc>
      </w:tr>
    </w:tbl>
    <w:p>
      <w:pPr>
        <w:rPr>
          <w:rFonts w:hint="eastAsia"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E6"/>
    <w:rsid w:val="006F0299"/>
    <w:rsid w:val="007E67E6"/>
    <w:rsid w:val="00B15CEE"/>
    <w:rsid w:val="06097261"/>
    <w:rsid w:val="2FC75011"/>
    <w:rsid w:val="76472D20"/>
    <w:rsid w:val="78E6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2021-06-03T03:26:00Z</dcterms:created>
  <dc:creator>DELL</dc:creator>
  <cp:lastModifiedBy>尚尚</cp:lastModifiedBy>
  <dcterms:modified xsi:type="dcterms:W3CDTF">2021-09-18T06:09:29Z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F40274BAE90349799908EF816EC63088</vt:lpwstr>
  </property>
</Properties>
</file>